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-457197</wp:posOffset>
            </wp:positionH>
            <wp:positionV relativeFrom="paragraph">
              <wp:posOffset>-228597</wp:posOffset>
            </wp:positionV>
            <wp:extent cx="7200900" cy="91440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200900" cy="9144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rPr>
          <w:b w:val="1"/>
          <w:bCs w:val="1"/>
          <w:u w:val="single"/>
        </w:rPr>
      </w:pPr>
      <w:r w:rsidDel="00000000" w:rsidR="00000000" w:rsidRPr="00000000">
        <w:rPr>
          <w:rtl w:val="0"/>
        </w:rPr>
      </w:r>
    </w:p>
    <w:p w:rsidR="00000000" w:rsidDel="00000000" w:rsidP="00000000" w:rsidRDefault="00000000" w:rsidRPr="00000000" w14:paraId="00000004">
      <w:pPr>
        <w:widowControl w:val="0"/>
        <w:rPr>
          <w:sz w:val="16"/>
          <w:szCs w:val="16"/>
          <w:u w:val="single"/>
        </w:rPr>
      </w:pPr>
      <w:r w:rsidDel="00000000" w:rsidR="00000000" w:rsidRPr="00000000">
        <w:rPr>
          <w:rtl w:val="0"/>
        </w:rPr>
      </w:r>
    </w:p>
    <w:p w:rsidR="00000000" w:rsidDel="00000000" w:rsidP="00000000" w:rsidRDefault="00000000" w:rsidRPr="00000000" w14:paraId="00000005">
      <w:pPr>
        <w:widowControl w:val="0"/>
        <w:rPr>
          <w:sz w:val="22"/>
          <w:szCs w:val="22"/>
          <w:u w:val="single"/>
        </w:rPr>
      </w:pPr>
      <w:r w:rsidDel="00000000" w:rsidR="00000000" w:rsidRPr="00000000">
        <w:rPr>
          <w:rtl w:val="0"/>
        </w:rPr>
      </w:r>
    </w:p>
    <w:p w:rsidR="00000000" w:rsidDel="00000000" w:rsidP="00000000" w:rsidRDefault="00000000" w:rsidRPr="00000000" w14:paraId="00000006">
      <w:pPr>
        <w:widowControl w:val="0"/>
        <w:rPr>
          <w:b w:val="1"/>
          <w:bCs w:val="1"/>
          <w:sz w:val="20"/>
          <w:szCs w:val="20"/>
        </w:rPr>
      </w:pPr>
      <w:r w:rsidDel="00000000" w:rsidR="00000000" w:rsidRPr="00000000">
        <w:rPr>
          <w:b w:val="1"/>
          <w:bCs w:val="1"/>
          <w:sz w:val="20"/>
          <w:szCs w:val="20"/>
          <w:rtl w:val="0"/>
        </w:rPr>
        <w:t xml:space="preserve">Board Officers</w:t>
        <w:tab/>
        <w:tab/>
        <w:tab/>
        <w:tab/>
        <w:tab/>
        <w:tab/>
        <w:tab/>
        <w:t xml:space="preserve">               Board Members</w:t>
      </w:r>
    </w:p>
    <w:p w:rsidR="00000000" w:rsidDel="00000000" w:rsidP="00000000" w:rsidRDefault="00000000" w:rsidRPr="00000000" w14:paraId="00000007">
      <w:pPr>
        <w:widowControl w:val="0"/>
        <w:rPr>
          <w:sz w:val="20"/>
          <w:szCs w:val="20"/>
        </w:rPr>
      </w:pPr>
      <w:r w:rsidDel="00000000" w:rsidR="00000000" w:rsidRPr="00000000">
        <w:rPr>
          <w:sz w:val="20"/>
          <w:szCs w:val="20"/>
          <w:rtl w:val="0"/>
        </w:rPr>
        <w:t xml:space="preserve">President/Treasurer – Kristi Davis #100</w:t>
        <w:tab/>
        <w:tab/>
        <w:tab/>
        <w:tab/>
        <w:tab/>
        <w:t xml:space="preserve"> At Large - Ben Althoff #153, 163</w:t>
      </w:r>
    </w:p>
    <w:p w:rsidR="00000000" w:rsidDel="00000000" w:rsidP="00000000" w:rsidRDefault="00000000" w:rsidRPr="00000000" w14:paraId="00000008">
      <w:pPr>
        <w:widowControl w:val="0"/>
        <w:rPr>
          <w:sz w:val="20"/>
          <w:szCs w:val="20"/>
        </w:rPr>
      </w:pPr>
      <w:r w:rsidDel="00000000" w:rsidR="00000000" w:rsidRPr="00000000">
        <w:rPr>
          <w:sz w:val="20"/>
          <w:szCs w:val="20"/>
          <w:rtl w:val="0"/>
        </w:rPr>
        <w:t xml:space="preserve">Vice President – Jody Juneau #96, 228, 229, 119 </w:t>
        <w:tab/>
        <w:tab/>
        <w:tab/>
        <w:t xml:space="preserve">               At Large – Don Henning #31</w:t>
        <w:tab/>
        <w:tab/>
        <w:t xml:space="preserve">    Secretary – Jen Schiavone #221</w:t>
        <w:tab/>
        <w:tab/>
        <w:tab/>
        <w:tab/>
        <w:tab/>
        <w:tab/>
        <w:t xml:space="preserve"> At Large – Joanie McCord #143</w:t>
      </w:r>
    </w:p>
    <w:p w:rsidR="00000000" w:rsidDel="00000000" w:rsidP="00000000" w:rsidRDefault="00000000" w:rsidRPr="00000000" w14:paraId="00000009">
      <w:pPr>
        <w:widowControl w:val="0"/>
        <w:ind w:left="4320" w:firstLine="720"/>
        <w:rPr>
          <w:sz w:val="20"/>
          <w:szCs w:val="20"/>
        </w:rPr>
      </w:pPr>
      <w:r w:rsidDel="00000000" w:rsidR="00000000" w:rsidRPr="00000000">
        <w:rPr>
          <w:sz w:val="20"/>
          <w:szCs w:val="20"/>
          <w:rtl w:val="0"/>
        </w:rPr>
        <w:tab/>
        <w:tab/>
        <w:t xml:space="preserve"> At Large – Ashley Cooper  #281</w:t>
      </w:r>
    </w:p>
    <w:p w:rsidR="00000000" w:rsidDel="00000000" w:rsidP="00000000" w:rsidRDefault="00000000" w:rsidRPr="00000000" w14:paraId="0000000A">
      <w:pPr>
        <w:widowControl w:val="0"/>
        <w:rPr>
          <w:sz w:val="20"/>
          <w:szCs w:val="20"/>
        </w:rPr>
      </w:pPr>
      <w:r w:rsidDel="00000000" w:rsidR="00000000" w:rsidRPr="00000000">
        <w:rPr>
          <w:rtl w:val="0"/>
        </w:rPr>
      </w:r>
    </w:p>
    <w:p w:rsidR="00000000" w:rsidDel="00000000" w:rsidP="00000000" w:rsidRDefault="00000000" w:rsidRPr="00000000" w14:paraId="0000000B">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00C">
      <w:pPr>
        <w:widowControl w:val="0"/>
        <w:jc w:val="center"/>
        <w:rPr/>
      </w:pPr>
      <w:r w:rsidDel="00000000" w:rsidR="00000000" w:rsidRPr="00000000">
        <w:rPr>
          <w:rtl w:val="0"/>
        </w:rPr>
        <w:t xml:space="preserve">  Board of Directors</w:t>
      </w:r>
    </w:p>
    <w:p w:rsidR="00000000" w:rsidDel="00000000" w:rsidP="00000000" w:rsidRDefault="00000000" w:rsidRPr="00000000" w14:paraId="0000000D">
      <w:pPr>
        <w:widowControl w:val="0"/>
        <w:jc w:val="center"/>
        <w:rPr/>
      </w:pPr>
      <w:r w:rsidDel="00000000" w:rsidR="00000000" w:rsidRPr="00000000">
        <w:rPr>
          <w:rtl w:val="0"/>
        </w:rPr>
        <w:t xml:space="preserve">Minutes of Regular Meeting</w:t>
      </w:r>
    </w:p>
    <w:p w:rsidR="00000000" w:rsidDel="00000000" w:rsidP="00000000" w:rsidRDefault="00000000" w:rsidRPr="00000000" w14:paraId="0000000E">
      <w:pPr>
        <w:widowControl w:val="0"/>
        <w:jc w:val="center"/>
        <w:rPr/>
      </w:pPr>
      <w:r w:rsidDel="00000000" w:rsidR="00000000" w:rsidRPr="00000000">
        <w:rPr>
          <w:rtl w:val="0"/>
        </w:rPr>
        <w:t xml:space="preserve">January 26, 2026, 6:00 p.m.</w:t>
      </w:r>
    </w:p>
    <w:p w:rsidR="00000000" w:rsidDel="00000000" w:rsidP="00000000" w:rsidRDefault="00000000" w:rsidRPr="00000000" w14:paraId="0000000F">
      <w:pPr>
        <w:widowControl w:val="0"/>
        <w:rPr/>
      </w:pPr>
      <w:r w:rsidDel="00000000" w:rsidR="00000000" w:rsidRPr="00000000">
        <w:rPr>
          <w:rtl w:val="0"/>
        </w:rPr>
      </w:r>
    </w:p>
    <w:p w:rsidR="00000000" w:rsidDel="00000000" w:rsidP="00000000" w:rsidRDefault="00000000" w:rsidRPr="00000000" w14:paraId="00000010">
      <w:pPr>
        <w:widowControl w:val="0"/>
        <w:numPr>
          <w:ilvl w:val="0"/>
          <w:numId w:val="2"/>
        </w:numPr>
        <w:ind w:left="720" w:hanging="360"/>
        <w:rPr/>
      </w:pPr>
      <w:r w:rsidDel="00000000" w:rsidR="00000000" w:rsidRPr="00000000">
        <w:rPr>
          <w:b w:val="1"/>
          <w:bCs w:val="1"/>
          <w:rtl w:val="0"/>
        </w:rPr>
        <w:t xml:space="preserve">CALL TO ORDER</w:t>
      </w:r>
    </w:p>
    <w:p w:rsidR="00000000" w:rsidDel="00000000" w:rsidP="00000000" w:rsidRDefault="00000000" w:rsidRPr="00000000" w14:paraId="00000011">
      <w:pPr>
        <w:widowControl w:val="0"/>
        <w:ind w:firstLine="720"/>
        <w:rPr/>
      </w:pPr>
      <w:r w:rsidDel="00000000" w:rsidR="00000000" w:rsidRPr="00000000">
        <w:rPr>
          <w:rtl w:val="0"/>
        </w:rPr>
        <w:t xml:space="preserve">President Kristi Davis called the meeting to order at 6:01 p.m. </w:t>
      </w:r>
    </w:p>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widowControl w:val="0"/>
        <w:ind w:firstLine="720"/>
        <w:rPr>
          <w:b w:val="1"/>
          <w:bCs w:val="1"/>
        </w:rPr>
      </w:pPr>
      <w:r w:rsidDel="00000000" w:rsidR="00000000" w:rsidRPr="00000000">
        <w:rPr>
          <w:b w:val="1"/>
          <w:bCs w:val="1"/>
          <w:rtl w:val="0"/>
        </w:rPr>
        <w:t xml:space="preserve">ROLL CALL</w:t>
      </w:r>
    </w:p>
    <w:p w:rsidR="00000000" w:rsidDel="00000000" w:rsidP="00000000" w:rsidRDefault="00000000" w:rsidRPr="00000000" w14:paraId="00000014">
      <w:pPr>
        <w:widowControl w:val="0"/>
        <w:ind w:firstLine="720"/>
        <w:rPr/>
      </w:pPr>
      <w:r w:rsidDel="00000000" w:rsidR="00000000" w:rsidRPr="00000000">
        <w:rPr>
          <w:rtl w:val="0"/>
        </w:rPr>
        <w:t xml:space="preserve">Board members in attendance:</w:t>
      </w:r>
    </w:p>
    <w:p w:rsidR="00000000" w:rsidDel="00000000" w:rsidP="00000000" w:rsidRDefault="00000000" w:rsidRPr="00000000" w14:paraId="00000015">
      <w:pPr>
        <w:widowControl w:val="0"/>
        <w:ind w:firstLine="720"/>
        <w:rPr/>
      </w:pPr>
      <w:r w:rsidDel="00000000" w:rsidR="00000000" w:rsidRPr="00000000">
        <w:rPr>
          <w:rtl w:val="0"/>
        </w:rPr>
        <w:t xml:space="preserve">_x___ Kristi Davis - President/Treasurer</w:t>
      </w:r>
    </w:p>
    <w:p w:rsidR="00000000" w:rsidDel="00000000" w:rsidP="00000000" w:rsidRDefault="00000000" w:rsidRPr="00000000" w14:paraId="00000016">
      <w:pPr>
        <w:widowControl w:val="0"/>
        <w:ind w:firstLine="720"/>
        <w:rPr/>
      </w:pPr>
      <w:r w:rsidDel="00000000" w:rsidR="00000000" w:rsidRPr="00000000">
        <w:rPr>
          <w:rtl w:val="0"/>
        </w:rPr>
        <w:t xml:space="preserve">___x_ Jody Juneau- Vice President</w:t>
      </w:r>
    </w:p>
    <w:p w:rsidR="00000000" w:rsidDel="00000000" w:rsidP="00000000" w:rsidRDefault="00000000" w:rsidRPr="00000000" w14:paraId="00000017">
      <w:pPr>
        <w:widowControl w:val="0"/>
        <w:ind w:firstLine="720"/>
        <w:rPr/>
      </w:pPr>
      <w:r w:rsidDel="00000000" w:rsidR="00000000" w:rsidRPr="00000000">
        <w:rPr>
          <w:rtl w:val="0"/>
        </w:rPr>
        <w:t xml:space="preserve">___x_ Jen Schiavone - Secretary</w:t>
      </w:r>
    </w:p>
    <w:p w:rsidR="00000000" w:rsidDel="00000000" w:rsidP="00000000" w:rsidRDefault="00000000" w:rsidRPr="00000000" w14:paraId="00000018">
      <w:pPr>
        <w:widowControl w:val="0"/>
        <w:ind w:firstLine="720"/>
        <w:rPr/>
      </w:pPr>
      <w:r w:rsidDel="00000000" w:rsidR="00000000" w:rsidRPr="00000000">
        <w:rPr>
          <w:rtl w:val="0"/>
        </w:rPr>
        <w:t xml:space="preserve">__x__ Ben Althoff - At Large</w:t>
      </w:r>
    </w:p>
    <w:p w:rsidR="00000000" w:rsidDel="00000000" w:rsidP="00000000" w:rsidRDefault="00000000" w:rsidRPr="00000000" w14:paraId="00000019">
      <w:pPr>
        <w:widowControl w:val="0"/>
        <w:ind w:firstLine="720"/>
        <w:rPr/>
      </w:pPr>
      <w:r w:rsidDel="00000000" w:rsidR="00000000" w:rsidRPr="00000000">
        <w:rPr>
          <w:rtl w:val="0"/>
        </w:rPr>
        <w:t xml:space="preserve">_x___ Don Henning - At Large</w:t>
      </w:r>
    </w:p>
    <w:p w:rsidR="00000000" w:rsidDel="00000000" w:rsidP="00000000" w:rsidRDefault="00000000" w:rsidRPr="00000000" w14:paraId="0000001A">
      <w:pPr>
        <w:widowControl w:val="0"/>
        <w:ind w:firstLine="720"/>
        <w:rPr/>
      </w:pPr>
      <w:r w:rsidDel="00000000" w:rsidR="00000000" w:rsidRPr="00000000">
        <w:rPr>
          <w:rtl w:val="0"/>
        </w:rPr>
        <w:t xml:space="preserve">__x__ Joanie McCord - At Large</w:t>
      </w:r>
    </w:p>
    <w:p w:rsidR="00000000" w:rsidDel="00000000" w:rsidP="00000000" w:rsidRDefault="00000000" w:rsidRPr="00000000" w14:paraId="0000001B">
      <w:pPr>
        <w:widowControl w:val="0"/>
        <w:ind w:firstLine="720"/>
        <w:rPr/>
      </w:pPr>
      <w:r w:rsidDel="00000000" w:rsidR="00000000" w:rsidRPr="00000000">
        <w:rPr>
          <w:rtl w:val="0"/>
        </w:rPr>
        <w:t xml:space="preserve">___x_ Ashley Cooper - At Large </w:t>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widowControl w:val="0"/>
        <w:numPr>
          <w:ilvl w:val="0"/>
          <w:numId w:val="2"/>
        </w:numPr>
        <w:ind w:left="720" w:hanging="360"/>
        <w:rPr/>
      </w:pPr>
      <w:r w:rsidDel="00000000" w:rsidR="00000000" w:rsidRPr="00000000">
        <w:rPr>
          <w:b w:val="1"/>
          <w:bCs w:val="1"/>
          <w:rtl w:val="0"/>
        </w:rPr>
        <w:t xml:space="preserve">Approval of Minutes</w:t>
      </w:r>
    </w:p>
    <w:p w:rsidR="00000000" w:rsidDel="00000000" w:rsidP="00000000" w:rsidRDefault="00000000" w:rsidRPr="00000000" w14:paraId="0000001E">
      <w:pPr>
        <w:widowControl w:val="0"/>
        <w:ind w:left="720" w:firstLine="0"/>
        <w:rPr/>
      </w:pPr>
      <w:r w:rsidDel="00000000" w:rsidR="00000000" w:rsidRPr="00000000">
        <w:rPr>
          <w:rtl w:val="0"/>
        </w:rPr>
        <w:t xml:space="preserve">Motion by Jen: Move that the Board shall approve the minutes of the November 20, 2025 meeting. Seconded and passed without dissent. </w:t>
      </w:r>
    </w:p>
    <w:p w:rsidR="00000000" w:rsidDel="00000000" w:rsidP="00000000" w:rsidRDefault="00000000" w:rsidRPr="00000000" w14:paraId="0000001F">
      <w:pPr>
        <w:widowControl w:val="0"/>
        <w:ind w:left="0" w:firstLine="0"/>
        <w:rPr>
          <w:b w:val="1"/>
          <w:bCs w:val="1"/>
        </w:rPr>
      </w:pPr>
      <w:r w:rsidDel="00000000" w:rsidR="00000000" w:rsidRPr="00000000">
        <w:rPr>
          <w:rtl w:val="0"/>
        </w:rPr>
      </w:r>
    </w:p>
    <w:p w:rsidR="00000000" w:rsidDel="00000000" w:rsidP="00000000" w:rsidRDefault="00000000" w:rsidRPr="00000000" w14:paraId="00000020">
      <w:pPr>
        <w:widowControl w:val="0"/>
        <w:numPr>
          <w:ilvl w:val="0"/>
          <w:numId w:val="2"/>
        </w:numPr>
        <w:spacing w:after="0" w:before="0" w:lineRule="auto"/>
        <w:ind w:left="720" w:hanging="360"/>
        <w:rPr/>
      </w:pPr>
      <w:r w:rsidDel="00000000" w:rsidR="00000000" w:rsidRPr="00000000">
        <w:rPr>
          <w:b w:val="1"/>
          <w:bCs w:val="1"/>
          <w:rtl w:val="0"/>
        </w:rPr>
        <w:t xml:space="preserve">Ratification Outside of Board Meeting</w:t>
      </w:r>
      <w:r w:rsidDel="00000000" w:rsidR="00000000" w:rsidRPr="00000000">
        <w:rPr>
          <w:rtl w:val="0"/>
        </w:rPr>
      </w:r>
    </w:p>
    <w:p w:rsidR="00000000" w:rsidDel="00000000" w:rsidP="00000000" w:rsidRDefault="00000000" w:rsidRPr="00000000" w14:paraId="00000021">
      <w:pPr>
        <w:widowControl w:val="0"/>
        <w:numPr>
          <w:ilvl w:val="0"/>
          <w:numId w:val="5"/>
        </w:numPr>
        <w:spacing w:after="0" w:afterAutospacing="0" w:lineRule="auto"/>
        <w:ind w:left="1440" w:hanging="360"/>
        <w:rPr/>
      </w:pPr>
      <w:r w:rsidDel="00000000" w:rsidR="00000000" w:rsidRPr="00000000">
        <w:rPr>
          <w:rtl w:val="0"/>
        </w:rPr>
        <w:t xml:space="preserve">Truck repairs - Motion by Jody: Move that the Board shall ratify the e-vote to approve repairs on the CCOA truck by Reliance Motor Works. Seconded and passed without dissent.</w:t>
      </w:r>
    </w:p>
    <w:p w:rsidR="00000000" w:rsidDel="00000000" w:rsidP="00000000" w:rsidRDefault="00000000" w:rsidRPr="00000000" w14:paraId="00000022">
      <w:pPr>
        <w:widowControl w:val="0"/>
        <w:numPr>
          <w:ilvl w:val="0"/>
          <w:numId w:val="5"/>
        </w:numPr>
        <w:spacing w:after="0" w:afterAutospacing="0" w:lineRule="auto"/>
        <w:ind w:left="1440" w:hanging="360"/>
        <w:rPr/>
      </w:pPr>
      <w:r w:rsidDel="00000000" w:rsidR="00000000" w:rsidRPr="00000000">
        <w:rPr>
          <w:rtl w:val="0"/>
        </w:rPr>
        <w:t xml:space="preserve">EMG contract termination - Motion by Joanie: Move that the Board shall ratify the e-vote to terminate the HOA management contract with EMG effective 2/28/26. Seconded and passed without dissent.</w:t>
      </w:r>
    </w:p>
    <w:p w:rsidR="00000000" w:rsidDel="00000000" w:rsidP="00000000" w:rsidRDefault="00000000" w:rsidRPr="00000000" w14:paraId="00000023">
      <w:pPr>
        <w:widowControl w:val="0"/>
        <w:numPr>
          <w:ilvl w:val="0"/>
          <w:numId w:val="5"/>
        </w:numPr>
        <w:spacing w:after="0" w:lineRule="auto"/>
        <w:ind w:left="1440" w:hanging="360"/>
        <w:rPr/>
      </w:pPr>
      <w:r w:rsidDel="00000000" w:rsidR="00000000" w:rsidRPr="00000000">
        <w:rPr>
          <w:rtl w:val="0"/>
        </w:rPr>
        <w:t xml:space="preserve">Ascent Management agreement - Motion by Jen: Move that the Board shall ratify the e-vote to approve a new HOA management contract with Ascent effective 3/1/26. Seconded and passed without dissent. </w:t>
      </w:r>
    </w:p>
    <w:p w:rsidR="00000000" w:rsidDel="00000000" w:rsidP="00000000" w:rsidRDefault="00000000" w:rsidRPr="00000000" w14:paraId="00000024">
      <w:pPr>
        <w:widowControl w:val="0"/>
        <w:spacing w:after="0" w:lineRule="auto"/>
        <w:ind w:left="0" w:firstLine="0"/>
        <w:rPr/>
      </w:pPr>
      <w:r w:rsidDel="00000000" w:rsidR="00000000" w:rsidRPr="00000000">
        <w:rPr>
          <w:rtl w:val="0"/>
        </w:rPr>
      </w:r>
    </w:p>
    <w:p w:rsidR="00000000" w:rsidDel="00000000" w:rsidP="00000000" w:rsidRDefault="00000000" w:rsidRPr="00000000" w14:paraId="00000025">
      <w:pPr>
        <w:widowControl w:val="0"/>
        <w:numPr>
          <w:ilvl w:val="0"/>
          <w:numId w:val="2"/>
        </w:numPr>
        <w:spacing w:after="0" w:lineRule="auto"/>
        <w:ind w:left="720" w:hanging="360"/>
        <w:rPr>
          <w:u w:val="none"/>
        </w:rPr>
      </w:pPr>
      <w:r w:rsidDel="00000000" w:rsidR="00000000" w:rsidRPr="00000000">
        <w:rPr>
          <w:b w:val="1"/>
          <w:bCs w:val="1"/>
          <w:rtl w:val="0"/>
        </w:rPr>
        <w:t xml:space="preserve">Update on Management Company Actions</w:t>
      </w:r>
      <w:r w:rsidDel="00000000" w:rsidR="00000000" w:rsidRPr="00000000">
        <w:rPr>
          <w:rtl w:val="0"/>
        </w:rPr>
        <w:t xml:space="preserve"> </w:t>
      </w:r>
    </w:p>
    <w:p w:rsidR="00000000" w:rsidDel="00000000" w:rsidP="00000000" w:rsidRDefault="00000000" w:rsidRPr="00000000" w14:paraId="00000026">
      <w:pPr>
        <w:widowControl w:val="0"/>
        <w:spacing w:after="0" w:lineRule="auto"/>
        <w:ind w:left="720" w:firstLine="0"/>
        <w:rPr/>
      </w:pPr>
      <w:r w:rsidDel="00000000" w:rsidR="00000000" w:rsidRPr="00000000">
        <w:rPr>
          <w:rtl w:val="0"/>
        </w:rPr>
        <w:t xml:space="preserve">The Board reiterated the decision to terminate CCOA’s contract with EMG and enter into a new contract with Ascent Management, as communicated on 1/26/26 in an email to the community. The Board discussed the next steps, which can be found in the email, and opened the floor for resident questions. </w:t>
      </w:r>
      <w:r w:rsidDel="00000000" w:rsidR="00000000" w:rsidRPr="00000000">
        <w:rPr>
          <w:rtl w:val="0"/>
        </w:rPr>
      </w:r>
    </w:p>
    <w:p w:rsidR="00000000" w:rsidDel="00000000" w:rsidP="00000000" w:rsidRDefault="00000000" w:rsidRPr="00000000" w14:paraId="00000027">
      <w:pPr>
        <w:widowControl w:val="0"/>
        <w:ind w:left="0" w:firstLine="0"/>
        <w:rPr>
          <w:b w:val="1"/>
          <w:bCs w:val="1"/>
        </w:rPr>
      </w:pPr>
      <w:r w:rsidDel="00000000" w:rsidR="00000000" w:rsidRPr="00000000">
        <w:rPr>
          <w:rtl w:val="0"/>
        </w:rPr>
      </w:r>
    </w:p>
    <w:p w:rsidR="00000000" w:rsidDel="00000000" w:rsidP="00000000" w:rsidRDefault="00000000" w:rsidRPr="00000000" w14:paraId="00000028">
      <w:pPr>
        <w:widowControl w:val="0"/>
        <w:numPr>
          <w:ilvl w:val="0"/>
          <w:numId w:val="2"/>
        </w:numPr>
        <w:ind w:left="720" w:hanging="360"/>
        <w:rPr>
          <w:b w:val="1"/>
          <w:bCs w:val="1"/>
          <w:u w:val="none"/>
        </w:rPr>
      </w:pPr>
      <w:r w:rsidDel="00000000" w:rsidR="00000000" w:rsidRPr="00000000">
        <w:rPr>
          <w:b w:val="1"/>
          <w:bCs w:val="1"/>
          <w:rtl w:val="0"/>
        </w:rPr>
        <w:t xml:space="preserve">DISCUSSION/QUESTIONS</w:t>
      </w:r>
      <w:r w:rsidDel="00000000" w:rsidR="00000000" w:rsidRPr="00000000">
        <w:rPr>
          <w:rtl w:val="0"/>
        </w:rPr>
      </w:r>
    </w:p>
    <w:p w:rsidR="00000000" w:rsidDel="00000000" w:rsidP="00000000" w:rsidRDefault="00000000" w:rsidRPr="00000000" w14:paraId="00000029">
      <w:pPr>
        <w:widowControl w:val="0"/>
        <w:ind w:left="720" w:firstLine="0"/>
        <w:rPr>
          <w:i w:val="1"/>
          <w:iCs w:val="1"/>
        </w:rPr>
      </w:pPr>
      <w:r w:rsidDel="00000000" w:rsidR="00000000" w:rsidRPr="00000000">
        <w:rPr>
          <w:i w:val="1"/>
          <w:iCs w:val="1"/>
          <w:rtl w:val="0"/>
        </w:rPr>
        <w:t xml:space="preserve">Each resident present may express their concerns for up to three (3) minutes. A member of the board may give a brief response. Speakers must observe proper behavior and rules of decorum.</w:t>
      </w:r>
    </w:p>
    <w:p w:rsidR="00000000" w:rsidDel="00000000" w:rsidP="00000000" w:rsidRDefault="00000000" w:rsidRPr="00000000" w14:paraId="0000002A">
      <w:pPr>
        <w:widowControl w:val="0"/>
        <w:ind w:left="0" w:firstLine="0"/>
        <w:rPr>
          <w:i w:val="1"/>
          <w:iCs w:val="1"/>
        </w:rPr>
      </w:pPr>
      <w:r w:rsidDel="00000000" w:rsidR="00000000" w:rsidRPr="00000000">
        <w:rPr>
          <w:rtl w:val="0"/>
        </w:rPr>
      </w:r>
    </w:p>
    <w:p w:rsidR="00000000" w:rsidDel="00000000" w:rsidP="00000000" w:rsidRDefault="00000000" w:rsidRPr="00000000" w14:paraId="0000002B">
      <w:pPr>
        <w:widowControl w:val="0"/>
        <w:ind w:left="0" w:firstLine="720"/>
        <w:rPr/>
      </w:pPr>
      <w:r w:rsidDel="00000000" w:rsidR="00000000" w:rsidRPr="00000000">
        <w:rPr>
          <w:rtl w:val="0"/>
        </w:rPr>
        <w:t xml:space="preserve">Question and answer highlights:</w:t>
      </w:r>
    </w:p>
    <w:p w:rsidR="00000000" w:rsidDel="00000000" w:rsidP="00000000" w:rsidRDefault="00000000" w:rsidRPr="00000000" w14:paraId="0000002C">
      <w:pPr>
        <w:widowControl w:val="0"/>
        <w:numPr>
          <w:ilvl w:val="0"/>
          <w:numId w:val="1"/>
        </w:numPr>
        <w:spacing w:after="0" w:before="0" w:lineRule="auto"/>
        <w:ind w:left="1440" w:hanging="360"/>
        <w:rPr>
          <w:b w:val="1"/>
          <w:bCs w:val="1"/>
        </w:rPr>
      </w:pPr>
      <w:r w:rsidDel="00000000" w:rsidR="00000000" w:rsidRPr="00000000">
        <w:rPr>
          <w:b w:val="1"/>
          <w:bCs w:val="1"/>
          <w:rtl w:val="0"/>
        </w:rPr>
        <w:t xml:space="preserve">Management company transition - operational and financial details</w:t>
      </w:r>
    </w:p>
    <w:p w:rsidR="00000000" w:rsidDel="00000000" w:rsidP="00000000" w:rsidRDefault="00000000" w:rsidRPr="00000000" w14:paraId="0000002D">
      <w:pPr>
        <w:widowControl w:val="0"/>
        <w:numPr>
          <w:ilvl w:val="1"/>
          <w:numId w:val="1"/>
        </w:numPr>
        <w:spacing w:after="0" w:before="0" w:lineRule="auto"/>
        <w:ind w:left="2160" w:hanging="360"/>
        <w:rPr/>
      </w:pPr>
      <w:r w:rsidDel="00000000" w:rsidR="00000000" w:rsidRPr="00000000">
        <w:rPr>
          <w:rtl w:val="0"/>
        </w:rPr>
        <w:t xml:space="preserve">Question (from email): What is the breakdown of the 2026 dues assessments?</w:t>
      </w:r>
    </w:p>
    <w:p w:rsidR="00000000" w:rsidDel="00000000" w:rsidP="00000000" w:rsidRDefault="00000000" w:rsidRPr="00000000" w14:paraId="0000002E">
      <w:pPr>
        <w:widowControl w:val="0"/>
        <w:numPr>
          <w:ilvl w:val="2"/>
          <w:numId w:val="1"/>
        </w:numPr>
        <w:spacing w:after="0" w:before="0" w:lineRule="auto"/>
        <w:ind w:left="2880" w:hanging="360"/>
        <w:rPr>
          <w:u w:val="none"/>
        </w:rPr>
      </w:pPr>
      <w:r w:rsidDel="00000000" w:rsidR="00000000" w:rsidRPr="00000000">
        <w:rPr>
          <w:rtl w:val="0"/>
        </w:rPr>
        <w:t xml:space="preserve">Answer: Dues - $620.00, Sewer - $647.00, Water - $333.00 (Total - $1,600.00)</w:t>
      </w:r>
    </w:p>
    <w:p w:rsidR="00000000" w:rsidDel="00000000" w:rsidP="00000000" w:rsidRDefault="00000000" w:rsidRPr="00000000" w14:paraId="0000002F">
      <w:pPr>
        <w:widowControl w:val="0"/>
        <w:numPr>
          <w:ilvl w:val="1"/>
          <w:numId w:val="1"/>
        </w:numPr>
        <w:spacing w:after="0" w:before="0" w:lineRule="auto"/>
        <w:ind w:left="2160" w:hanging="360"/>
        <w:rPr>
          <w:u w:val="none"/>
        </w:rPr>
      </w:pPr>
      <w:r w:rsidDel="00000000" w:rsidR="00000000" w:rsidRPr="00000000">
        <w:rPr>
          <w:rtl w:val="0"/>
        </w:rPr>
        <w:t xml:space="preserve">Question: If I’ve already paid my 2026 dues, do I need to do anything? </w:t>
      </w:r>
    </w:p>
    <w:p w:rsidR="00000000" w:rsidDel="00000000" w:rsidP="00000000" w:rsidRDefault="00000000" w:rsidRPr="00000000" w14:paraId="00000030">
      <w:pPr>
        <w:widowControl w:val="0"/>
        <w:numPr>
          <w:ilvl w:val="2"/>
          <w:numId w:val="1"/>
        </w:numPr>
        <w:spacing w:after="0" w:before="0" w:lineRule="auto"/>
        <w:ind w:left="2880" w:hanging="360"/>
        <w:rPr>
          <w:u w:val="none"/>
        </w:rPr>
      </w:pPr>
      <w:r w:rsidDel="00000000" w:rsidR="00000000" w:rsidRPr="00000000">
        <w:rPr>
          <w:rtl w:val="0"/>
        </w:rPr>
        <w:t xml:space="preserve">Answer: No, we are transitioning all financials from EMG to Ascent. If we find any discrepancies, we will notify you. </w:t>
        <w:tab/>
      </w:r>
    </w:p>
    <w:p w:rsidR="00000000" w:rsidDel="00000000" w:rsidP="00000000" w:rsidRDefault="00000000" w:rsidRPr="00000000" w14:paraId="00000031">
      <w:pPr>
        <w:widowControl w:val="0"/>
        <w:numPr>
          <w:ilvl w:val="1"/>
          <w:numId w:val="1"/>
        </w:numPr>
        <w:ind w:left="2160" w:hanging="360"/>
      </w:pPr>
      <w:r w:rsidDel="00000000" w:rsidR="00000000" w:rsidRPr="00000000">
        <w:rPr>
          <w:rtl w:val="0"/>
        </w:rPr>
        <w:t xml:space="preserve">Question: Where should we submit our remaining partial or full dues payments? </w:t>
      </w:r>
    </w:p>
    <w:p w:rsidR="00000000" w:rsidDel="00000000" w:rsidP="00000000" w:rsidRDefault="00000000" w:rsidRPr="00000000" w14:paraId="00000032">
      <w:pPr>
        <w:widowControl w:val="0"/>
        <w:numPr>
          <w:ilvl w:val="2"/>
          <w:numId w:val="1"/>
        </w:numPr>
        <w:ind w:left="2880" w:hanging="360"/>
      </w:pPr>
      <w:r w:rsidDel="00000000" w:rsidR="00000000" w:rsidRPr="00000000">
        <w:rPr>
          <w:rtl w:val="0"/>
        </w:rPr>
        <w:t xml:space="preserve">Answer: Please hold dues payments until the Board provides more information on how/where to submit; we will likely have this information around 3/1/26. </w:t>
      </w:r>
    </w:p>
    <w:p w:rsidR="00000000" w:rsidDel="00000000" w:rsidP="00000000" w:rsidRDefault="00000000" w:rsidRPr="00000000" w14:paraId="00000033">
      <w:pPr>
        <w:widowControl w:val="0"/>
        <w:numPr>
          <w:ilvl w:val="1"/>
          <w:numId w:val="1"/>
        </w:numPr>
        <w:ind w:left="2160" w:hanging="360"/>
      </w:pPr>
      <w:r w:rsidDel="00000000" w:rsidR="00000000" w:rsidRPr="00000000">
        <w:rPr>
          <w:rtl w:val="0"/>
        </w:rPr>
        <w:t xml:space="preserve">Question: Does the Board have back-up financials and other CCOA data? </w:t>
      </w:r>
    </w:p>
    <w:p w:rsidR="00000000" w:rsidDel="00000000" w:rsidP="00000000" w:rsidRDefault="00000000" w:rsidRPr="00000000" w14:paraId="00000034">
      <w:pPr>
        <w:widowControl w:val="0"/>
        <w:numPr>
          <w:ilvl w:val="2"/>
          <w:numId w:val="1"/>
        </w:numPr>
        <w:ind w:left="2880" w:hanging="360"/>
      </w:pPr>
      <w:r w:rsidDel="00000000" w:rsidR="00000000" w:rsidRPr="00000000">
        <w:rPr>
          <w:rtl w:val="0"/>
        </w:rPr>
        <w:t xml:space="preserve">Answer: Yes, we do have back-ups of all records shared with EMG. The Board will work with EMG over the next 30 days to transfer all records, data, and financials to Ascent.</w:t>
      </w:r>
    </w:p>
    <w:p w:rsidR="00000000" w:rsidDel="00000000" w:rsidP="00000000" w:rsidRDefault="00000000" w:rsidRPr="00000000" w14:paraId="00000035">
      <w:pPr>
        <w:widowControl w:val="0"/>
        <w:rPr/>
      </w:pPr>
      <w:r w:rsidDel="00000000" w:rsidR="00000000" w:rsidRPr="00000000">
        <w:rPr>
          <w:rtl w:val="0"/>
        </w:rPr>
        <w:tab/>
      </w:r>
    </w:p>
    <w:p w:rsidR="00000000" w:rsidDel="00000000" w:rsidP="00000000" w:rsidRDefault="00000000" w:rsidRPr="00000000" w14:paraId="00000036">
      <w:pPr>
        <w:widowControl w:val="0"/>
        <w:numPr>
          <w:ilvl w:val="0"/>
          <w:numId w:val="1"/>
        </w:numPr>
        <w:ind w:left="1440" w:hanging="360"/>
        <w:rPr>
          <w:b w:val="1"/>
          <w:bCs w:val="1"/>
        </w:rPr>
      </w:pPr>
      <w:r w:rsidDel="00000000" w:rsidR="00000000" w:rsidRPr="00000000">
        <w:rPr>
          <w:b w:val="1"/>
          <w:bCs w:val="1"/>
          <w:rtl w:val="0"/>
        </w:rPr>
        <w:t xml:space="preserve">Security system contract </w:t>
      </w:r>
    </w:p>
    <w:p w:rsidR="00000000" w:rsidDel="00000000" w:rsidP="00000000" w:rsidRDefault="00000000" w:rsidRPr="00000000" w14:paraId="00000037">
      <w:pPr>
        <w:widowControl w:val="0"/>
        <w:numPr>
          <w:ilvl w:val="1"/>
          <w:numId w:val="1"/>
        </w:numPr>
        <w:ind w:left="2160" w:hanging="360"/>
        <w:rPr>
          <w:u w:val="none"/>
        </w:rPr>
      </w:pPr>
      <w:r w:rsidDel="00000000" w:rsidR="00000000" w:rsidRPr="00000000">
        <w:rPr>
          <w:rtl w:val="0"/>
        </w:rPr>
        <w:t xml:space="preserve">Question: Why are we adding cameras and a WiFi network extender to the maintenance shed? Can we save money on the contract by removing that service?</w:t>
      </w:r>
    </w:p>
    <w:p w:rsidR="00000000" w:rsidDel="00000000" w:rsidP="00000000" w:rsidRDefault="00000000" w:rsidRPr="00000000" w14:paraId="00000038">
      <w:pPr>
        <w:widowControl w:val="0"/>
        <w:numPr>
          <w:ilvl w:val="2"/>
          <w:numId w:val="1"/>
        </w:numPr>
        <w:ind w:left="2880" w:hanging="360"/>
        <w:rPr>
          <w:u w:val="none"/>
        </w:rPr>
      </w:pPr>
      <w:r w:rsidDel="00000000" w:rsidR="00000000" w:rsidRPr="00000000">
        <w:rPr>
          <w:rtl w:val="0"/>
        </w:rPr>
        <w:t xml:space="preserve">Answer: The Board felt it would be prudent to add a security system to the maintenance shed to protect CCOA equipment investments. We will have further discussion. </w:t>
      </w:r>
    </w:p>
    <w:p w:rsidR="00000000" w:rsidDel="00000000" w:rsidP="00000000" w:rsidRDefault="00000000" w:rsidRPr="00000000" w14:paraId="00000039">
      <w:pPr>
        <w:widowControl w:val="0"/>
        <w:numPr>
          <w:ilvl w:val="1"/>
          <w:numId w:val="1"/>
        </w:numPr>
        <w:ind w:left="2160" w:hanging="360"/>
      </w:pPr>
      <w:r w:rsidDel="00000000" w:rsidR="00000000" w:rsidRPr="00000000">
        <w:rPr>
          <w:rtl w:val="0"/>
        </w:rPr>
        <w:t xml:space="preserve">Question: Why do we need keyfobs for lodge access, can’t we just distribute regular keys? </w:t>
      </w:r>
    </w:p>
    <w:p w:rsidR="00000000" w:rsidDel="00000000" w:rsidP="00000000" w:rsidRDefault="00000000" w:rsidRPr="00000000" w14:paraId="0000003A">
      <w:pPr>
        <w:widowControl w:val="0"/>
        <w:numPr>
          <w:ilvl w:val="2"/>
          <w:numId w:val="1"/>
        </w:numPr>
        <w:ind w:left="2880" w:hanging="360"/>
      </w:pPr>
      <w:r w:rsidDel="00000000" w:rsidR="00000000" w:rsidRPr="00000000">
        <w:rPr>
          <w:rtl w:val="0"/>
        </w:rPr>
        <w:t xml:space="preserve">Answer: Keyfobs will allow CCOA to connect lodge access controls to individual property owners to ensure a more secure amenity and adds accountability for property protection. Every property will receive one keyfob, with the option to purchase additional keyfobs. If keyfobs are lost or stolen, it will be the property owner’s responsibility to purchase a replacement. The Board and new management company will communicate how keyfobs will be distributed once security installation is scheduled. </w:t>
      </w:r>
    </w:p>
    <w:p w:rsidR="00000000" w:rsidDel="00000000" w:rsidP="00000000" w:rsidRDefault="00000000" w:rsidRPr="00000000" w14:paraId="0000003B">
      <w:pPr>
        <w:widowControl w:val="0"/>
        <w:numPr>
          <w:ilvl w:val="1"/>
          <w:numId w:val="1"/>
        </w:numPr>
        <w:ind w:left="2160" w:hanging="360"/>
      </w:pPr>
      <w:r w:rsidDel="00000000" w:rsidR="00000000" w:rsidRPr="00000000">
        <w:rPr>
          <w:rtl w:val="0"/>
        </w:rPr>
        <w:t xml:space="preserve">Question: How can we ensure the WiFi network for the new security system is secure?</w:t>
      </w:r>
    </w:p>
    <w:p w:rsidR="00000000" w:rsidDel="00000000" w:rsidP="00000000" w:rsidRDefault="00000000" w:rsidRPr="00000000" w14:paraId="0000003C">
      <w:pPr>
        <w:widowControl w:val="0"/>
        <w:numPr>
          <w:ilvl w:val="2"/>
          <w:numId w:val="1"/>
        </w:numPr>
        <w:ind w:left="2880" w:hanging="360"/>
      </w:pPr>
      <w:r w:rsidDel="00000000" w:rsidR="00000000" w:rsidRPr="00000000">
        <w:rPr>
          <w:rtl w:val="0"/>
        </w:rPr>
        <w:t xml:space="preserve">Answer: The security system will not utilize the public WiFi in the lodge; there is a second, closed network available. The Board will work with the security company to ensure the network is secure, and will investigate adding password protection to the public WiFi to ensure only those who should have access to it can use it.</w:t>
      </w:r>
    </w:p>
    <w:p w:rsidR="00000000" w:rsidDel="00000000" w:rsidP="00000000" w:rsidRDefault="00000000" w:rsidRPr="00000000" w14:paraId="0000003D">
      <w:pPr>
        <w:widowControl w:val="0"/>
        <w:numPr>
          <w:ilvl w:val="1"/>
          <w:numId w:val="1"/>
        </w:numPr>
        <w:ind w:left="2160" w:hanging="360"/>
      </w:pPr>
      <w:r w:rsidDel="00000000" w:rsidR="00000000" w:rsidRPr="00000000">
        <w:rPr>
          <w:rtl w:val="0"/>
        </w:rPr>
        <w:t xml:space="preserve">Question: Can the lodge be reopened for use without the lockbox, or do we have to wait until the new security system is installed? </w:t>
      </w:r>
    </w:p>
    <w:p w:rsidR="00000000" w:rsidDel="00000000" w:rsidP="00000000" w:rsidRDefault="00000000" w:rsidRPr="00000000" w14:paraId="0000003E">
      <w:pPr>
        <w:widowControl w:val="0"/>
        <w:numPr>
          <w:ilvl w:val="2"/>
          <w:numId w:val="1"/>
        </w:numPr>
        <w:ind w:left="2880" w:hanging="360"/>
      </w:pPr>
      <w:r w:rsidDel="00000000" w:rsidR="00000000" w:rsidRPr="00000000">
        <w:rPr>
          <w:rtl w:val="0"/>
        </w:rPr>
        <w:t xml:space="preserve">Answer: The Board will investigate this possibility and communicate a decision with the community.  </w:t>
      </w:r>
    </w:p>
    <w:p w:rsidR="00000000" w:rsidDel="00000000" w:rsidP="00000000" w:rsidRDefault="00000000" w:rsidRPr="00000000" w14:paraId="0000003F">
      <w:pPr>
        <w:widowControl w:val="0"/>
        <w:rPr>
          <w:b w:val="1"/>
          <w:bCs w:val="1"/>
        </w:rPr>
      </w:pPr>
      <w:r w:rsidDel="00000000" w:rsidR="00000000" w:rsidRPr="00000000">
        <w:rPr>
          <w:rtl w:val="0"/>
        </w:rPr>
      </w:r>
    </w:p>
    <w:p w:rsidR="00000000" w:rsidDel="00000000" w:rsidP="00000000" w:rsidRDefault="00000000" w:rsidRPr="00000000" w14:paraId="00000040">
      <w:pPr>
        <w:widowControl w:val="0"/>
        <w:numPr>
          <w:ilvl w:val="0"/>
          <w:numId w:val="2"/>
        </w:numPr>
        <w:ind w:left="720" w:hanging="360"/>
        <w:rPr>
          <w:b w:val="1"/>
          <w:bCs w:val="1"/>
          <w:u w:val="none"/>
        </w:rPr>
      </w:pPr>
      <w:r w:rsidDel="00000000" w:rsidR="00000000" w:rsidRPr="00000000">
        <w:rPr>
          <w:b w:val="1"/>
          <w:bCs w:val="1"/>
          <w:rtl w:val="0"/>
        </w:rPr>
        <w:t xml:space="preserve">Old Business </w:t>
      </w:r>
    </w:p>
    <w:p w:rsidR="00000000" w:rsidDel="00000000" w:rsidP="00000000" w:rsidRDefault="00000000" w:rsidRPr="00000000" w14:paraId="00000041">
      <w:pPr>
        <w:widowControl w:val="0"/>
        <w:numPr>
          <w:ilvl w:val="0"/>
          <w:numId w:val="4"/>
        </w:numPr>
        <w:spacing w:after="0" w:before="0" w:lineRule="auto"/>
        <w:ind w:left="1440" w:hanging="360"/>
        <w:rPr>
          <w:b w:val="1"/>
          <w:bCs w:val="1"/>
          <w:sz w:val="24"/>
          <w:szCs w:val="24"/>
        </w:rPr>
      </w:pPr>
      <w:r w:rsidDel="00000000" w:rsidR="00000000" w:rsidRPr="00000000">
        <w:rPr>
          <w:b w:val="1"/>
          <w:bCs w:val="1"/>
          <w:rtl w:val="0"/>
        </w:rPr>
        <w:t xml:space="preserve">Just In Case Security proposal vote</w:t>
      </w:r>
    </w:p>
    <w:p w:rsidR="00000000" w:rsidDel="00000000" w:rsidP="00000000" w:rsidRDefault="00000000" w:rsidRPr="00000000" w14:paraId="00000042">
      <w:pPr>
        <w:widowControl w:val="0"/>
        <w:spacing w:after="0" w:before="0" w:lineRule="auto"/>
        <w:ind w:left="1440" w:firstLine="0"/>
        <w:rPr/>
      </w:pPr>
      <w:r w:rsidDel="00000000" w:rsidR="00000000" w:rsidRPr="00000000">
        <w:rPr>
          <w:rtl w:val="0"/>
        </w:rPr>
        <w:t xml:space="preserve">Motion by Jen: Move that the Board will move forward with the security proposal contract, without the added expense of including the maintenance shed. Seconded and passed without dissent. </w:t>
      </w:r>
    </w:p>
    <w:p w:rsidR="00000000" w:rsidDel="00000000" w:rsidP="00000000" w:rsidRDefault="00000000" w:rsidRPr="00000000" w14:paraId="00000043">
      <w:pPr>
        <w:widowControl w:val="0"/>
        <w:numPr>
          <w:ilvl w:val="0"/>
          <w:numId w:val="4"/>
        </w:numPr>
        <w:spacing w:after="0" w:before="0" w:lineRule="auto"/>
        <w:ind w:left="1440" w:hanging="360"/>
        <w:rPr>
          <w:b w:val="1"/>
          <w:bCs w:val="1"/>
        </w:rPr>
      </w:pPr>
      <w:r w:rsidDel="00000000" w:rsidR="00000000" w:rsidRPr="00000000">
        <w:rPr>
          <w:b w:val="1"/>
          <w:bCs w:val="1"/>
          <w:rtl w:val="0"/>
        </w:rPr>
        <w:t xml:space="preserve">2026 budget discussion </w:t>
      </w:r>
    </w:p>
    <w:p w:rsidR="00000000" w:rsidDel="00000000" w:rsidP="00000000" w:rsidRDefault="00000000" w:rsidRPr="00000000" w14:paraId="00000044">
      <w:pPr>
        <w:widowControl w:val="0"/>
        <w:numPr>
          <w:ilvl w:val="1"/>
          <w:numId w:val="4"/>
        </w:numPr>
        <w:spacing w:after="0" w:before="0" w:lineRule="auto"/>
        <w:ind w:left="2160" w:hanging="360"/>
        <w:rPr>
          <w:b w:val="1"/>
          <w:bCs w:val="1"/>
          <w:sz w:val="24"/>
          <w:szCs w:val="24"/>
        </w:rPr>
      </w:pPr>
      <w:r w:rsidDel="00000000" w:rsidR="00000000" w:rsidRPr="00000000">
        <w:rPr>
          <w:rtl w:val="0"/>
        </w:rPr>
        <w:t xml:space="preserve">Final 2025 financials are not complete yet, but 2025 ended favorably, likely with more budget carryover for 2026 than anticipated. </w:t>
      </w:r>
    </w:p>
    <w:p w:rsidR="00000000" w:rsidDel="00000000" w:rsidP="00000000" w:rsidRDefault="00000000" w:rsidRPr="00000000" w14:paraId="00000045">
      <w:pPr>
        <w:widowControl w:val="0"/>
        <w:numPr>
          <w:ilvl w:val="0"/>
          <w:numId w:val="4"/>
        </w:numPr>
        <w:spacing w:after="0" w:before="0" w:lineRule="auto"/>
        <w:ind w:left="1440" w:hanging="360"/>
        <w:rPr>
          <w:b w:val="1"/>
          <w:bCs w:val="1"/>
          <w:sz w:val="24"/>
          <w:szCs w:val="24"/>
        </w:rPr>
      </w:pPr>
      <w:r w:rsidDel="00000000" w:rsidR="00000000" w:rsidRPr="00000000">
        <w:rPr>
          <w:b w:val="1"/>
          <w:bCs w:val="1"/>
          <w:rtl w:val="0"/>
        </w:rPr>
        <w:t xml:space="preserve">Ice machine and laundry discussion </w:t>
      </w:r>
    </w:p>
    <w:p w:rsidR="00000000" w:rsidDel="00000000" w:rsidP="00000000" w:rsidRDefault="00000000" w:rsidRPr="00000000" w14:paraId="00000046">
      <w:pPr>
        <w:widowControl w:val="0"/>
        <w:numPr>
          <w:ilvl w:val="1"/>
          <w:numId w:val="4"/>
        </w:numPr>
        <w:spacing w:after="0" w:before="0" w:lineRule="auto"/>
        <w:ind w:left="2160" w:hanging="360"/>
        <w:rPr>
          <w:u w:val="none"/>
        </w:rPr>
      </w:pPr>
      <w:r w:rsidDel="00000000" w:rsidR="00000000" w:rsidRPr="00000000">
        <w:rPr>
          <w:rtl w:val="0"/>
        </w:rPr>
        <w:t xml:space="preserve">Exploring options for monthly machine servicing; will also look into whether spare parts for the dryers are stored in the maintenance shed. </w:t>
      </w:r>
    </w:p>
    <w:p w:rsidR="00000000" w:rsidDel="00000000" w:rsidP="00000000" w:rsidRDefault="00000000" w:rsidRPr="00000000" w14:paraId="00000047">
      <w:pPr>
        <w:widowControl w:val="0"/>
        <w:numPr>
          <w:ilvl w:val="0"/>
          <w:numId w:val="4"/>
        </w:numPr>
        <w:spacing w:after="0" w:before="0" w:lineRule="auto"/>
        <w:ind w:left="1440" w:hanging="360"/>
        <w:rPr>
          <w:b w:val="1"/>
          <w:bCs w:val="1"/>
          <w:sz w:val="24"/>
          <w:szCs w:val="24"/>
        </w:rPr>
      </w:pPr>
      <w:r w:rsidDel="00000000" w:rsidR="00000000" w:rsidRPr="00000000">
        <w:rPr>
          <w:b w:val="1"/>
          <w:bCs w:val="1"/>
          <w:rtl w:val="0"/>
        </w:rPr>
        <w:t xml:space="preserve">Illinois bathhouse roof update</w:t>
      </w:r>
    </w:p>
    <w:p w:rsidR="00000000" w:rsidDel="00000000" w:rsidP="00000000" w:rsidRDefault="00000000" w:rsidRPr="00000000" w14:paraId="00000048">
      <w:pPr>
        <w:widowControl w:val="0"/>
        <w:numPr>
          <w:ilvl w:val="1"/>
          <w:numId w:val="4"/>
        </w:numPr>
        <w:spacing w:after="0" w:before="0" w:lineRule="auto"/>
        <w:ind w:left="2160" w:hanging="360"/>
        <w:rPr>
          <w:b w:val="1"/>
          <w:bCs w:val="1"/>
          <w:sz w:val="24"/>
          <w:szCs w:val="24"/>
        </w:rPr>
      </w:pPr>
      <w:r w:rsidDel="00000000" w:rsidR="00000000" w:rsidRPr="00000000">
        <w:rPr>
          <w:rtl w:val="0"/>
        </w:rPr>
        <w:t xml:space="preserve">Roof replacement almost complete. Message to the community: please be mindful of leaving stocked bathroom supplies where they belong, and using the bathhouse for its intended use - i.e. not for pet bathing or plant watering. </w:t>
      </w:r>
      <w:r w:rsidDel="00000000" w:rsidR="00000000" w:rsidRPr="00000000">
        <w:rPr>
          <w:rtl w:val="0"/>
        </w:rPr>
      </w:r>
    </w:p>
    <w:p w:rsidR="00000000" w:rsidDel="00000000" w:rsidP="00000000" w:rsidRDefault="00000000" w:rsidRPr="00000000" w14:paraId="00000049">
      <w:pPr>
        <w:widowControl w:val="0"/>
        <w:rPr/>
      </w:pPr>
      <w:r w:rsidDel="00000000" w:rsidR="00000000" w:rsidRPr="00000000">
        <w:rPr>
          <w:rtl w:val="0"/>
        </w:rPr>
      </w:r>
    </w:p>
    <w:p w:rsidR="00000000" w:rsidDel="00000000" w:rsidP="00000000" w:rsidRDefault="00000000" w:rsidRPr="00000000" w14:paraId="0000004A">
      <w:pPr>
        <w:widowControl w:val="0"/>
        <w:numPr>
          <w:ilvl w:val="0"/>
          <w:numId w:val="2"/>
        </w:numPr>
        <w:ind w:left="720" w:hanging="360"/>
        <w:rPr>
          <w:b w:val="1"/>
          <w:bCs w:val="1"/>
          <w:u w:val="none"/>
        </w:rPr>
      </w:pPr>
      <w:r w:rsidDel="00000000" w:rsidR="00000000" w:rsidRPr="00000000">
        <w:rPr>
          <w:b w:val="1"/>
          <w:bCs w:val="1"/>
          <w:rtl w:val="0"/>
        </w:rPr>
        <w:t xml:space="preserve">New Business </w:t>
      </w:r>
      <w:r w:rsidDel="00000000" w:rsidR="00000000" w:rsidRPr="00000000">
        <w:rPr>
          <w:rtl w:val="0"/>
        </w:rPr>
      </w:r>
    </w:p>
    <w:p w:rsidR="00000000" w:rsidDel="00000000" w:rsidP="00000000" w:rsidRDefault="00000000" w:rsidRPr="00000000" w14:paraId="0000004B">
      <w:pPr>
        <w:widowControl w:val="0"/>
        <w:numPr>
          <w:ilvl w:val="0"/>
          <w:numId w:val="3"/>
        </w:numPr>
        <w:spacing w:after="0" w:before="0" w:lineRule="auto"/>
        <w:ind w:left="720" w:hanging="360"/>
        <w:rPr>
          <w:b w:val="1"/>
          <w:bCs w:val="1"/>
        </w:rPr>
      </w:pPr>
      <w:r w:rsidDel="00000000" w:rsidR="00000000" w:rsidRPr="00000000">
        <w:rPr>
          <w:b w:val="1"/>
          <w:bCs w:val="1"/>
          <w:rtl w:val="0"/>
        </w:rPr>
        <w:t xml:space="preserve">Governing documents</w:t>
      </w:r>
    </w:p>
    <w:p w:rsidR="00000000" w:rsidDel="00000000" w:rsidP="00000000" w:rsidRDefault="00000000" w:rsidRPr="00000000" w14:paraId="0000004C">
      <w:pPr>
        <w:widowControl w:val="0"/>
        <w:numPr>
          <w:ilvl w:val="1"/>
          <w:numId w:val="3"/>
        </w:numPr>
        <w:spacing w:after="0" w:before="0" w:lineRule="auto"/>
        <w:ind w:left="1440" w:hanging="360"/>
        <w:rPr>
          <w:u w:val="none"/>
        </w:rPr>
      </w:pPr>
      <w:r w:rsidDel="00000000" w:rsidR="00000000" w:rsidRPr="00000000">
        <w:rPr>
          <w:rtl w:val="0"/>
        </w:rPr>
        <w:t xml:space="preserve">Board working to update CCOA governing documents - mainly modernizing for 2026, not anticipating major changes.</w:t>
      </w:r>
    </w:p>
    <w:p w:rsidR="00000000" w:rsidDel="00000000" w:rsidP="00000000" w:rsidRDefault="00000000" w:rsidRPr="00000000" w14:paraId="0000004D">
      <w:pPr>
        <w:widowControl w:val="0"/>
        <w:numPr>
          <w:ilvl w:val="0"/>
          <w:numId w:val="3"/>
        </w:numPr>
        <w:spacing w:after="0" w:before="0" w:lineRule="auto"/>
        <w:ind w:left="720" w:hanging="360"/>
        <w:rPr>
          <w:b w:val="1"/>
          <w:bCs w:val="1"/>
        </w:rPr>
      </w:pPr>
      <w:r w:rsidDel="00000000" w:rsidR="00000000" w:rsidRPr="00000000">
        <w:rPr>
          <w:b w:val="1"/>
          <w:bCs w:val="1"/>
          <w:rtl w:val="0"/>
        </w:rPr>
        <w:t xml:space="preserve">Treasurer’s report</w:t>
      </w:r>
    </w:p>
    <w:p w:rsidR="00000000" w:rsidDel="00000000" w:rsidP="00000000" w:rsidRDefault="00000000" w:rsidRPr="00000000" w14:paraId="0000004E">
      <w:pPr>
        <w:widowControl w:val="0"/>
        <w:numPr>
          <w:ilvl w:val="1"/>
          <w:numId w:val="3"/>
        </w:numPr>
        <w:spacing w:after="0" w:before="0" w:lineRule="auto"/>
        <w:ind w:left="1440" w:hanging="360"/>
        <w:rPr>
          <w:u w:val="none"/>
        </w:rPr>
      </w:pPr>
      <w:r w:rsidDel="00000000" w:rsidR="00000000" w:rsidRPr="00000000">
        <w:rPr>
          <w:rtl w:val="0"/>
        </w:rPr>
        <w:t xml:space="preserve">Received 2024 audit report - looking at some of the findings and cleaning up what’s considered depreciating asset designations. </w:t>
      </w:r>
    </w:p>
    <w:p w:rsidR="00000000" w:rsidDel="00000000" w:rsidP="00000000" w:rsidRDefault="00000000" w:rsidRPr="00000000" w14:paraId="0000004F">
      <w:pPr>
        <w:widowControl w:val="0"/>
        <w:numPr>
          <w:ilvl w:val="0"/>
          <w:numId w:val="3"/>
        </w:numPr>
        <w:spacing w:after="0" w:before="0" w:lineRule="auto"/>
        <w:ind w:left="720" w:hanging="360"/>
        <w:rPr>
          <w:b w:val="1"/>
          <w:bCs w:val="1"/>
        </w:rPr>
      </w:pPr>
      <w:r w:rsidDel="00000000" w:rsidR="00000000" w:rsidRPr="00000000">
        <w:rPr>
          <w:b w:val="1"/>
          <w:bCs w:val="1"/>
          <w:rtl w:val="0"/>
        </w:rPr>
        <w:t xml:space="preserve">Other maintenance updates</w:t>
      </w:r>
    </w:p>
    <w:p w:rsidR="00000000" w:rsidDel="00000000" w:rsidP="00000000" w:rsidRDefault="00000000" w:rsidRPr="00000000" w14:paraId="00000050">
      <w:pPr>
        <w:widowControl w:val="0"/>
        <w:numPr>
          <w:ilvl w:val="1"/>
          <w:numId w:val="3"/>
        </w:numPr>
        <w:spacing w:after="0" w:before="0" w:lineRule="auto"/>
        <w:ind w:left="1440" w:hanging="360"/>
        <w:rPr>
          <w:u w:val="none"/>
        </w:rPr>
      </w:pPr>
      <w:r w:rsidDel="00000000" w:rsidR="00000000" w:rsidRPr="00000000">
        <w:rPr>
          <w:rtl w:val="0"/>
        </w:rPr>
        <w:t xml:space="preserve">Justin is exploring installing street signs with lot numbers. </w:t>
      </w:r>
      <w:r w:rsidDel="00000000" w:rsidR="00000000" w:rsidRPr="00000000">
        <w:rPr>
          <w:rtl w:val="0"/>
        </w:rPr>
      </w:r>
    </w:p>
    <w:p w:rsidR="00000000" w:rsidDel="00000000" w:rsidP="00000000" w:rsidRDefault="00000000" w:rsidRPr="00000000" w14:paraId="00000051">
      <w:pPr>
        <w:widowControl w:val="0"/>
        <w:spacing w:after="0" w:before="0" w:lineRule="auto"/>
        <w:ind w:left="720" w:firstLine="0"/>
        <w:rPr/>
      </w:pPr>
      <w:r w:rsidDel="00000000" w:rsidR="00000000" w:rsidRPr="00000000">
        <w:rPr>
          <w:rtl w:val="0"/>
        </w:rPr>
      </w:r>
    </w:p>
    <w:p w:rsidR="00000000" w:rsidDel="00000000" w:rsidP="00000000" w:rsidRDefault="00000000" w:rsidRPr="00000000" w14:paraId="00000052">
      <w:pPr>
        <w:widowControl w:val="0"/>
        <w:numPr>
          <w:ilvl w:val="0"/>
          <w:numId w:val="2"/>
        </w:numPr>
        <w:spacing w:after="0" w:before="0" w:lineRule="auto"/>
        <w:ind w:left="720" w:hanging="360"/>
        <w:rPr/>
      </w:pPr>
      <w:r w:rsidDel="00000000" w:rsidR="00000000" w:rsidRPr="00000000">
        <w:rPr>
          <w:b w:val="1"/>
          <w:bCs w:val="1"/>
          <w:rtl w:val="0"/>
        </w:rPr>
        <w:t xml:space="preserve">Executive Session </w:t>
      </w:r>
    </w:p>
    <w:p w:rsidR="00000000" w:rsidDel="00000000" w:rsidP="00000000" w:rsidRDefault="00000000" w:rsidRPr="00000000" w14:paraId="00000053">
      <w:pPr>
        <w:widowControl w:val="0"/>
        <w:ind w:left="720" w:firstLine="0"/>
        <w:rPr>
          <w:sz w:val="28"/>
          <w:szCs w:val="28"/>
        </w:rPr>
      </w:pPr>
      <w:r w:rsidDel="00000000" w:rsidR="00000000" w:rsidRPr="00000000">
        <w:rPr>
          <w:rtl w:val="0"/>
        </w:rPr>
        <w:t xml:space="preserve">Motion by Ashley: Move that the board shall go into Executive Session at 7:10 p.m. Seconded and passed without dissent. </w:t>
      </w:r>
      <w:r w:rsidDel="00000000" w:rsidR="00000000" w:rsidRPr="00000000">
        <w:rPr>
          <w:rtl w:val="0"/>
        </w:rPr>
      </w:r>
    </w:p>
    <w:p w:rsidR="00000000" w:rsidDel="00000000" w:rsidP="00000000" w:rsidRDefault="00000000" w:rsidRPr="00000000" w14:paraId="00000054">
      <w:pPr>
        <w:widowControl w:val="0"/>
        <w:rPr>
          <w:b w:val="1"/>
          <w:bCs w:val="1"/>
        </w:rPr>
      </w:pPr>
      <w:r w:rsidDel="00000000" w:rsidR="00000000" w:rsidRPr="00000000">
        <w:rPr>
          <w:rtl w:val="0"/>
        </w:rPr>
      </w:r>
    </w:p>
    <w:p w:rsidR="00000000" w:rsidDel="00000000" w:rsidP="00000000" w:rsidRDefault="00000000" w:rsidRPr="00000000" w14:paraId="00000055">
      <w:pPr>
        <w:widowControl w:val="0"/>
        <w:rPr/>
      </w:pPr>
      <w:r w:rsidDel="00000000" w:rsidR="00000000" w:rsidRPr="00000000">
        <w:rPr>
          <w:b w:val="1"/>
          <w:bCs w:val="1"/>
          <w:rtl w:val="0"/>
        </w:rPr>
        <w:t xml:space="preserve">NEXT MEETING DATE</w:t>
      </w:r>
      <w:r w:rsidDel="00000000" w:rsidR="00000000" w:rsidRPr="00000000">
        <w:rPr>
          <w:rtl w:val="0"/>
        </w:rPr>
        <w:t xml:space="preserve"> </w:t>
      </w:r>
    </w:p>
    <w:p w:rsidR="00000000" w:rsidDel="00000000" w:rsidP="00000000" w:rsidRDefault="00000000" w:rsidRPr="00000000" w14:paraId="00000056">
      <w:pPr>
        <w:widowControl w:val="0"/>
        <w:rPr/>
      </w:pPr>
      <w:r w:rsidDel="00000000" w:rsidR="00000000" w:rsidRPr="00000000">
        <w:rPr>
          <w:rtl w:val="0"/>
        </w:rPr>
        <w:t xml:space="preserve">The next monthly Board meeting is scheduled for February 23, 2026, 6:00 p.m.</w:t>
      </w:r>
    </w:p>
    <w:p w:rsidR="00000000" w:rsidDel="00000000" w:rsidP="00000000" w:rsidRDefault="00000000" w:rsidRPr="00000000" w14:paraId="00000057">
      <w:pPr>
        <w:widowControl w:val="0"/>
        <w:rPr/>
      </w:pPr>
      <w:r w:rsidDel="00000000" w:rsidR="00000000" w:rsidRPr="00000000">
        <w:rPr>
          <w:rtl w:val="0"/>
        </w:rPr>
      </w:r>
    </w:p>
    <w:p w:rsidR="00000000" w:rsidDel="00000000" w:rsidP="00000000" w:rsidRDefault="00000000" w:rsidRPr="00000000" w14:paraId="00000058">
      <w:pPr>
        <w:widowControl w:val="0"/>
        <w:rPr/>
      </w:pPr>
      <w:r w:rsidDel="00000000" w:rsidR="00000000" w:rsidRPr="00000000">
        <w:rPr>
          <w:rtl w:val="0"/>
        </w:rPr>
        <w:t xml:space="preserve">Adjournment: There being no further business to discuss, Kristi Davis adjourned the meeting at 7:20 p.m.</w:t>
      </w:r>
    </w:p>
    <w:p w:rsidR="00000000" w:rsidDel="00000000" w:rsidP="00000000" w:rsidRDefault="00000000" w:rsidRPr="00000000" w14:paraId="00000059">
      <w:pPr>
        <w:widowControl w:val="0"/>
        <w:rPr/>
      </w:pPr>
      <w:r w:rsidDel="00000000" w:rsidR="00000000" w:rsidRPr="00000000">
        <w:rPr>
          <w:rtl w:val="0"/>
        </w:rPr>
      </w:r>
    </w:p>
    <w:p w:rsidR="00000000" w:rsidDel="00000000" w:rsidP="00000000" w:rsidRDefault="00000000" w:rsidRPr="00000000" w14:paraId="0000005A">
      <w:pPr>
        <w:widowControl w:val="0"/>
        <w:rPr>
          <w:b w:val="1"/>
          <w:bCs w:val="1"/>
        </w:rPr>
      </w:pPr>
      <w:r w:rsidDel="00000000" w:rsidR="00000000" w:rsidRPr="00000000">
        <w:rPr>
          <w:b w:val="1"/>
          <w:bCs w:val="1"/>
          <w:rtl w:val="0"/>
        </w:rPr>
        <w:t xml:space="preserve">SECRETARY'S CERTIFICATE</w:t>
      </w:r>
    </w:p>
    <w:p w:rsidR="00000000" w:rsidDel="00000000" w:rsidP="00000000" w:rsidRDefault="00000000" w:rsidRPr="00000000" w14:paraId="0000005B">
      <w:pPr>
        <w:widowControl w:val="0"/>
        <w:rPr/>
      </w:pPr>
      <w:r w:rsidDel="00000000" w:rsidR="00000000" w:rsidRPr="00000000">
        <w:rPr>
          <w:rtl w:val="0"/>
        </w:rPr>
        <w:t xml:space="preserve">I certify that the foregoing is a true and correct copy of the minutes approved by the Board of Directors.</w:t>
      </w:r>
    </w:p>
    <w:p w:rsidR="00000000" w:rsidDel="00000000" w:rsidP="00000000" w:rsidRDefault="00000000" w:rsidRPr="00000000" w14:paraId="0000005C">
      <w:pPr>
        <w:widowControl w:val="0"/>
        <w:rPr/>
      </w:pPr>
      <w:r w:rsidDel="00000000" w:rsidR="00000000" w:rsidRPr="00000000">
        <w:rPr>
          <w:rtl w:val="0"/>
        </w:rPr>
      </w:r>
    </w:p>
    <w:p w:rsidR="00000000" w:rsidDel="00000000" w:rsidP="00000000" w:rsidRDefault="00000000" w:rsidRPr="00000000" w14:paraId="0000005D">
      <w:pPr>
        <w:widowControl w:val="0"/>
        <w:rPr/>
      </w:pPr>
      <w:r w:rsidDel="00000000" w:rsidR="00000000" w:rsidRPr="00000000">
        <w:rPr>
          <w:rtl w:val="0"/>
        </w:rPr>
        <w:t xml:space="preserve">_________________________________                ____________</w:t>
      </w:r>
    </w:p>
    <w:p w:rsidR="00000000" w:rsidDel="00000000" w:rsidP="00000000" w:rsidRDefault="00000000" w:rsidRPr="00000000" w14:paraId="0000005E">
      <w:pPr>
        <w:widowControl w:val="0"/>
        <w:rPr>
          <w:sz w:val="28"/>
          <w:szCs w:val="28"/>
        </w:rPr>
      </w:pPr>
      <w:r w:rsidDel="00000000" w:rsidR="00000000" w:rsidRPr="00000000">
        <w:rPr>
          <w:rtl w:val="0"/>
        </w:rPr>
        <w:t xml:space="preserve">Jen Schiavone, Secretary                                          Date</w:t>
      </w:r>
      <w:r w:rsidDel="00000000" w:rsidR="00000000" w:rsidRPr="00000000">
        <w:rPr>
          <w:rtl w:val="0"/>
        </w:rPr>
      </w:r>
    </w:p>
    <w:sectPr>
      <w:headerReference r:id="rId8" w:type="default"/>
      <w:headerReference r:id="rId9" w:type="even"/>
      <w:pgSz w:h="15840" w:w="12240" w:orient="portrait"/>
      <w:pgMar w:bottom="1980" w:top="900" w:left="1260"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right"/>
      <w:pPr>
        <w:ind w:left="720" w:hanging="360"/>
      </w:pPr>
      <w:rPr>
        <w:rFonts w:ascii="Times New Roman" w:cs="Times New Roman" w:eastAsia="Times New Roman" w:hAnsi="Times New Roman"/>
        <w:b w:val="1"/>
        <w:bCs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sz w:val="26"/>
        <w:szCs w:val="26"/>
        <w:u w:val="none"/>
      </w:rPr>
    </w:lvl>
    <w:lvl w:ilvl="1">
      <w:start w:val="1"/>
      <w:numFmt w:val="bullet"/>
      <w:lvlText w:val="○"/>
      <w:lvlJc w:val="left"/>
      <w:pPr>
        <w:ind w:left="2160" w:hanging="360"/>
      </w:pPr>
      <w:rPr>
        <w:sz w:val="26"/>
        <w:szCs w:val="26"/>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color w:val="000000"/>
      <w:u w:val="single"/>
    </w:rPr>
  </w:style>
  <w:style w:type="paragraph" w:styleId="Heading2">
    <w:name w:val="heading 2"/>
    <w:basedOn w:val="Normal"/>
    <w:next w:val="Normal"/>
    <w:pPr>
      <w:keepNext w:val="1"/>
    </w:pPr>
    <w:rPr>
      <w:b w:val="1"/>
      <w:bCs w:val="1"/>
      <w:color w:val="000000"/>
      <w:u w:val="single"/>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widowControl w:val="0"/>
      <w:jc w:val="center"/>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4+vf/KHSdxMx2WOvtfb/gwEUA==">CgMxLjA4AHIhMVNBbUpUWG9RMkRVa24yUmU0VFhzOTNnOEFaUE9VMDdz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2024-07-25T19:42:00Z</dcterms:created>
</cp:coreProperties>
</file>